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EF6DBE">
      <w:pPr>
        <w:jc w:val="center"/>
        <w:rPr>
          <w:rFonts w:hint="eastAsia"/>
          <w:sz w:val="32"/>
          <w:szCs w:val="32"/>
          <w:lang w:val="en-US" w:eastAsia="zh-CN"/>
        </w:rPr>
      </w:pPr>
      <w:bookmarkStart w:id="0" w:name="_GoBack"/>
      <w:r>
        <w:rPr>
          <w:rFonts w:hint="eastAsia"/>
          <w:sz w:val="32"/>
          <w:szCs w:val="32"/>
          <w:lang w:val="en-US" w:eastAsia="zh-CN"/>
        </w:rPr>
        <w:t>哈瓦那学院办公用房维修改造采购说明</w:t>
      </w:r>
      <w:bookmarkEnd w:id="0"/>
    </w:p>
    <w:p w14:paraId="42F388CB">
      <w:pPr>
        <w:numPr>
          <w:ilvl w:val="0"/>
          <w:numId w:val="0"/>
        </w:numPr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一、采购项目名称：东校区3号教学楼508等实验室维修改造</w:t>
      </w:r>
    </w:p>
    <w:p w14:paraId="749A20E3">
      <w:pPr>
        <w:numPr>
          <w:ilvl w:val="0"/>
          <w:numId w:val="0"/>
        </w:numPr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二、项目概况：</w:t>
      </w:r>
    </w:p>
    <w:p w14:paraId="48088269">
      <w:pPr>
        <w:numPr>
          <w:ilvl w:val="0"/>
          <w:numId w:val="0"/>
        </w:numPr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1、工程内容：室内吊顶、内墙粉刷、环氧薄涂地坪漆地面、拆安座椅、线路改造、暖气包装、安装坐便器等（详见工程量清单）</w:t>
      </w:r>
    </w:p>
    <w:p w14:paraId="394299D9">
      <w:pPr>
        <w:numPr>
          <w:ilvl w:val="0"/>
          <w:numId w:val="0"/>
        </w:numPr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2、工期要求：10个日历天</w:t>
      </w:r>
    </w:p>
    <w:p w14:paraId="7379D102">
      <w:pPr>
        <w:numPr>
          <w:ilvl w:val="0"/>
          <w:numId w:val="0"/>
        </w:numPr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3、施工地点：聊城大学东校区</w:t>
      </w:r>
    </w:p>
    <w:p w14:paraId="31D21D13">
      <w:pPr>
        <w:numPr>
          <w:ilvl w:val="0"/>
          <w:numId w:val="0"/>
        </w:numPr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4、工程质量要求：达到国家现行施工验收规范的合格等级标准</w:t>
      </w:r>
    </w:p>
    <w:p w14:paraId="195D9FC6">
      <w:pPr>
        <w:numPr>
          <w:ilvl w:val="0"/>
          <w:numId w:val="0"/>
        </w:numPr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5、付款方式：竣工验收合格付至结算造价的97%，剩余3%保修期满一年后无质量问题一次性结清。</w:t>
      </w:r>
    </w:p>
    <w:p w14:paraId="03E2BFCF">
      <w:pPr>
        <w:numPr>
          <w:ilvl w:val="0"/>
          <w:numId w:val="0"/>
        </w:numPr>
        <w:adjustRightInd w:val="0"/>
        <w:snapToGrid w:val="0"/>
        <w:spacing w:after="200" w:line="240" w:lineRule="auto"/>
        <w:ind w:leftChars="0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三、投标人资质要求：投标人具备建筑安装工程专业承包三级及以上资质</w:t>
      </w:r>
    </w:p>
    <w:p w14:paraId="3C1FB9C4">
      <w:pPr>
        <w:numPr>
          <w:ilvl w:val="0"/>
          <w:numId w:val="0"/>
        </w:numPr>
        <w:adjustRightInd w:val="0"/>
        <w:snapToGrid w:val="0"/>
        <w:spacing w:after="200" w:line="240" w:lineRule="auto"/>
        <w:ind w:leftChars="0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四、报价方式：采用全费用综合单价报价方式，包含规费、税费、完工后现场清理等所有费用，投标人自行勘察现场。</w:t>
      </w:r>
    </w:p>
    <w:p w14:paraId="73C3CBE8">
      <w:pPr>
        <w:numPr>
          <w:ilvl w:val="0"/>
          <w:numId w:val="0"/>
        </w:numPr>
        <w:adjustRightInd w:val="0"/>
        <w:snapToGrid w:val="0"/>
        <w:spacing w:after="200" w:line="240" w:lineRule="auto"/>
        <w:ind w:leftChars="0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五、采购方式：报价最低者中标</w:t>
      </w:r>
    </w:p>
    <w:p w14:paraId="0D29CA3E">
      <w:pPr>
        <w:numPr>
          <w:ilvl w:val="0"/>
          <w:numId w:val="0"/>
        </w:numPr>
        <w:adjustRightInd w:val="0"/>
        <w:snapToGrid w:val="0"/>
        <w:spacing w:after="200" w:line="240" w:lineRule="auto"/>
        <w:ind w:leftChars="0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六、递交报价文件的时间及地点：</w:t>
      </w:r>
    </w:p>
    <w:p w14:paraId="37EB452D">
      <w:pPr>
        <w:numPr>
          <w:ilvl w:val="0"/>
          <w:numId w:val="0"/>
        </w:numPr>
        <w:adjustRightInd w:val="0"/>
        <w:snapToGrid w:val="0"/>
        <w:spacing w:after="200" w:line="240" w:lineRule="auto"/>
        <w:ind w:leftChars="0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 xml:space="preserve">1、时间：2026.08.21--2026.08.23                                                             </w:t>
      </w:r>
    </w:p>
    <w:p w14:paraId="37E09B71">
      <w:pPr>
        <w:numPr>
          <w:ilvl w:val="0"/>
          <w:numId w:val="0"/>
        </w:numPr>
        <w:adjustRightInd w:val="0"/>
        <w:snapToGrid w:val="0"/>
        <w:spacing w:after="200" w:line="240" w:lineRule="auto"/>
        <w:ind w:leftChars="0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2、地点：聊城大学东校区后勤办公楼302室。电话：8239145</w:t>
      </w:r>
    </w:p>
    <w:p w14:paraId="00271552">
      <w:pPr>
        <w:numPr>
          <w:ilvl w:val="0"/>
          <w:numId w:val="0"/>
        </w:numPr>
        <w:adjustRightInd w:val="0"/>
        <w:snapToGrid w:val="0"/>
        <w:spacing w:after="200" w:line="240" w:lineRule="auto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七、开标时间及地点：</w:t>
      </w:r>
    </w:p>
    <w:p w14:paraId="551AC708">
      <w:pPr>
        <w:numPr>
          <w:ilvl w:val="0"/>
          <w:numId w:val="0"/>
        </w:numPr>
        <w:adjustRightInd w:val="0"/>
        <w:snapToGrid w:val="0"/>
        <w:spacing w:after="200" w:line="240" w:lineRule="auto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1、投标文件递交时间截止到2026年8月21日17点30分，开标时间2026年8月23日18点。</w:t>
      </w:r>
    </w:p>
    <w:p w14:paraId="258FAABE">
      <w:pPr>
        <w:numPr>
          <w:ilvl w:val="0"/>
          <w:numId w:val="0"/>
        </w:numPr>
        <w:adjustRightInd w:val="0"/>
        <w:snapToGrid w:val="0"/>
        <w:spacing w:after="200" w:line="240" w:lineRule="auto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2、开标地点：聊城大学东校区后勤办公楼302室。</w:t>
      </w:r>
    </w:p>
    <w:p w14:paraId="242F945B">
      <w:pPr>
        <w:numPr>
          <w:ilvl w:val="0"/>
          <w:numId w:val="0"/>
        </w:numPr>
        <w:adjustRightInd w:val="0"/>
        <w:snapToGrid w:val="0"/>
        <w:spacing w:after="200" w:line="240" w:lineRule="auto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八、投标人对采购说明和踏勘现场存有异议问题的，与报价文件递交前1日联系采购人答疑。</w:t>
      </w:r>
    </w:p>
    <w:p w14:paraId="79F08DBA">
      <w:pPr>
        <w:bidi w:val="0"/>
        <w:rPr>
          <w:rFonts w:hint="default" w:ascii="Tahoma" w:hAnsi="Tahoma" w:eastAsia="微软雅黑" w:cstheme="minorBidi"/>
          <w:sz w:val="21"/>
          <w:szCs w:val="21"/>
          <w:lang w:val="en-US" w:eastAsia="zh-CN" w:bidi="ar-SA"/>
        </w:rPr>
      </w:pPr>
    </w:p>
    <w:p w14:paraId="50502FDC">
      <w:pPr>
        <w:tabs>
          <w:tab w:val="left" w:pos="4798"/>
        </w:tabs>
        <w:bidi w:val="0"/>
        <w:ind w:firstLine="4200" w:firstLineChars="2000"/>
        <w:jc w:val="left"/>
        <w:rPr>
          <w:rFonts w:hint="eastAsia"/>
          <w:sz w:val="21"/>
          <w:szCs w:val="21"/>
          <w:lang w:val="en-US" w:eastAsia="zh-CN"/>
        </w:rPr>
      </w:pPr>
    </w:p>
    <w:p w14:paraId="18279525">
      <w:pPr>
        <w:tabs>
          <w:tab w:val="left" w:pos="4798"/>
        </w:tabs>
        <w:bidi w:val="0"/>
        <w:ind w:firstLine="4180" w:firstLineChars="190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后勤管理服务中心校园环境部</w:t>
      </w:r>
    </w:p>
    <w:p w14:paraId="7ACB94B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CD0139"/>
    <w:rsid w:val="02244285"/>
    <w:rsid w:val="04380AAE"/>
    <w:rsid w:val="06812163"/>
    <w:rsid w:val="070D0D04"/>
    <w:rsid w:val="08533D34"/>
    <w:rsid w:val="11962ABD"/>
    <w:rsid w:val="162C5B6F"/>
    <w:rsid w:val="1C787E42"/>
    <w:rsid w:val="208F12FC"/>
    <w:rsid w:val="20D719F1"/>
    <w:rsid w:val="219F396A"/>
    <w:rsid w:val="24B223A2"/>
    <w:rsid w:val="3CC37FBA"/>
    <w:rsid w:val="41AF0BD9"/>
    <w:rsid w:val="4E9D3807"/>
    <w:rsid w:val="59751451"/>
    <w:rsid w:val="59D77B26"/>
    <w:rsid w:val="69B412E7"/>
    <w:rsid w:val="6BB006F0"/>
    <w:rsid w:val="6CCF6D90"/>
    <w:rsid w:val="747E0A6D"/>
    <w:rsid w:val="7BCD0139"/>
    <w:rsid w:val="7F801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453</Words>
  <Characters>508</Characters>
  <Lines>0</Lines>
  <Paragraphs>0</Paragraphs>
  <TotalTime>51</TotalTime>
  <ScaleCrop>false</ScaleCrop>
  <LinksUpToDate>false</LinksUpToDate>
  <CharactersWithSpaces>569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2026-05-11T07:10:00Z</dcterms:created>
  <dc:creator>孙宪磊</dc:creator>
  <cp:lastModifiedBy>孙宪磊</cp:lastModifiedBy>
  <dcterms:modified xsi:type="dcterms:W3CDTF">2026-08-20T01:32:13Z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6C0C607DD7D0423FAD58DC33BFEA5F52_13</vt:lpwstr>
  </property>
  <property fmtid="{D5CDD505-2E9C-101B-9397-08002B2CF9AE}" pid="4" name="KSOTemplateDocerSaveRecord">
    <vt:lpwstr>eyJoZGlkIjoiNDljZTkzNTMxZTE4NzZiZTE4YWE4YWFmZjY5ZGExYjEiLCJ1c2VySWQiOiIxNzQxNjc5NTcwIn0=</vt:lpwstr>
  </property>
</Properties>
</file>